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E5" w:rsidRPr="003365B5" w:rsidRDefault="00D202B4" w:rsidP="003365B5">
      <w:pPr>
        <w:jc w:val="both"/>
        <w:rPr>
          <w:b/>
        </w:rPr>
      </w:pPr>
      <w:r w:rsidRPr="003365B5">
        <w:rPr>
          <w:b/>
        </w:rPr>
        <w:t>DESAYUNO TRABAJO</w:t>
      </w:r>
      <w:r w:rsidR="003365B5" w:rsidRPr="003365B5">
        <w:rPr>
          <w:b/>
        </w:rPr>
        <w:t xml:space="preserve"> CON PERIODISTAS</w:t>
      </w:r>
    </w:p>
    <w:p w:rsidR="00D202B4" w:rsidRPr="003365B5" w:rsidRDefault="003365B5" w:rsidP="003365B5">
      <w:pPr>
        <w:jc w:val="both"/>
        <w:rPr>
          <w:b/>
        </w:rPr>
      </w:pPr>
      <w:r w:rsidRPr="003365B5">
        <w:rPr>
          <w:b/>
        </w:rPr>
        <w:t>Salón principal del Instituto para el Desarrollo Rural de Sudamérica (IPDRS)</w:t>
      </w:r>
    </w:p>
    <w:p w:rsidR="003365B5" w:rsidRPr="003365B5" w:rsidRDefault="003365B5" w:rsidP="003365B5">
      <w:pPr>
        <w:jc w:val="both"/>
        <w:rPr>
          <w:b/>
        </w:rPr>
      </w:pPr>
      <w:r w:rsidRPr="003365B5">
        <w:rPr>
          <w:b/>
        </w:rPr>
        <w:t>MARTES 07 de SEPTIEMBE de 2016</w:t>
      </w:r>
    </w:p>
    <w:p w:rsidR="003365B5" w:rsidRDefault="003365B5" w:rsidP="003365B5">
      <w:pPr>
        <w:jc w:val="both"/>
      </w:pPr>
    </w:p>
    <w:p w:rsidR="00D202B4" w:rsidRPr="003365B5" w:rsidRDefault="00D202B4" w:rsidP="003365B5">
      <w:pPr>
        <w:jc w:val="both"/>
        <w:rPr>
          <w:b/>
        </w:rPr>
      </w:pPr>
      <w:r w:rsidRPr="003365B5">
        <w:rPr>
          <w:b/>
        </w:rPr>
        <w:t>Oscar Bazoberry</w:t>
      </w:r>
      <w:r w:rsidR="003365B5" w:rsidRPr="003365B5">
        <w:rPr>
          <w:b/>
        </w:rPr>
        <w:t xml:space="preserve">, coordinador del IPDRS </w:t>
      </w:r>
    </w:p>
    <w:p w:rsidR="00D202B4" w:rsidRDefault="00D202B4" w:rsidP="003365B5">
      <w:pPr>
        <w:jc w:val="both"/>
      </w:pPr>
      <w:r>
        <w:t>Hay un fenómeno de retorno al campo, la gente no se termina en las áreas rurales porque permanentemente genera estrategias para acceder a la tierra.</w:t>
      </w:r>
    </w:p>
    <w:p w:rsidR="00D202B4" w:rsidRDefault="00D202B4" w:rsidP="003365B5">
      <w:pPr>
        <w:jc w:val="both"/>
      </w:pPr>
      <w:r>
        <w:t xml:space="preserve">El ambicioso desafío por sistematizar mil casos está mostrando una diversidad de casos de acceso a la tierra, la gente decide comprar, tomar tierras privadas, comienza una disputa muy compleja. Hay gente que ingresa a áreas protegidas y comienza disputas con el Estado. También hay gente que recurre al orden histórico y busca reconstituir sus territorios recurriendo incluso a la </w:t>
      </w:r>
      <w:r w:rsidR="003365B5">
        <w:t>l</w:t>
      </w:r>
      <w:r>
        <w:t xml:space="preserve">egislación internacional. </w:t>
      </w:r>
    </w:p>
    <w:p w:rsidR="00D202B4" w:rsidRDefault="00D202B4" w:rsidP="003365B5">
      <w:pPr>
        <w:jc w:val="both"/>
      </w:pPr>
      <w:r>
        <w:t>El tema del mercado de tierras, los precios han cambiado, hoy el mercado de tierras es sumamente discriminador e inviable para los campesinos e indígenas.</w:t>
      </w:r>
    </w:p>
    <w:p w:rsidR="00D202B4" w:rsidRDefault="00D202B4" w:rsidP="003365B5">
      <w:pPr>
        <w:jc w:val="both"/>
      </w:pPr>
      <w:r>
        <w:t xml:space="preserve">Las tierras comunitarias, los territorios de origen han sido descuidadas. En todos los países hay formas colectivas de acceso a la tierra, normalmente se piensa en la comunidad como algo estático, pero al contrario, las comunidades son realidades muy dinámicas. </w:t>
      </w:r>
    </w:p>
    <w:p w:rsidR="00D202B4" w:rsidRDefault="00D202B4" w:rsidP="003365B5">
      <w:pPr>
        <w:jc w:val="both"/>
      </w:pPr>
      <w:r>
        <w:t>El retorno al campo es muy diverso, no siempre la gente retorna a su lugar de origen, sino que busca mejores pisos ecológicos y esperamos profundizar en sus diversas formas.</w:t>
      </w:r>
    </w:p>
    <w:p w:rsidR="00D202B4" w:rsidRDefault="00D202B4" w:rsidP="003365B5">
      <w:pPr>
        <w:jc w:val="both"/>
      </w:pPr>
      <w:r>
        <w:t>La sustancia de nuestras sistematizaciones son las historias de vida, no hacemos relatos institucionales, las historias de vida son complejas porque requieren de un acompañamiento, los campesinos no son motivo de una circunstancia, sino más bien, son las personas las que toman la decisión de volver al campo. ¿Por qué vuelven al campo? Las ciudades no son amables con todos, en la ciudad se necesita dinero para todo, compramos hasta el agua y esto es a</w:t>
      </w:r>
      <w:r w:rsidR="00B862F0">
        <w:t>ngustioso, por lo fluctuante de la disponibilidad de los recursos. Protagonistas importantes en los relatos son las mujeres, ellas son las que deciden optar por el campo para alimentar a la familia.</w:t>
      </w:r>
    </w:p>
    <w:p w:rsidR="00B862F0" w:rsidRDefault="00B862F0" w:rsidP="003365B5">
      <w:pPr>
        <w:jc w:val="both"/>
      </w:pPr>
      <w:r>
        <w:t>Este material es el que tenemos en la muestra, ustedes pueden apreciar todo el esfuerzo, la calidad de las fotografías y el interés de las familias también se expresa en la difusión que se posibilita, existe aún temor porque se les arrebate la tierra, hoy la comunicación y tecnología debe ponerse al servicio de la defensa de la tierra y los territorios.</w:t>
      </w:r>
    </w:p>
    <w:p w:rsidR="00B862F0" w:rsidRDefault="00B862F0" w:rsidP="003365B5">
      <w:pPr>
        <w:jc w:val="both"/>
      </w:pPr>
      <w:r>
        <w:t>Existen varias actividades que promovemos, mucha gente preocupada por la alimentación, varios colectivos de jóvenes, campamentos y encuentros promovidos y sostenidos por las mismas familias y organizaciones.</w:t>
      </w:r>
    </w:p>
    <w:p w:rsidR="00B862F0" w:rsidRDefault="00B862F0" w:rsidP="003365B5">
      <w:pPr>
        <w:jc w:val="both"/>
      </w:pPr>
      <w:r>
        <w:t xml:space="preserve">El Informe 2015 sobre Acceso a la tierra y territorio en Sudamérica es un corte anual que muestra la situación de la tierra, en todos los países hay nuevas demandas y apuestas de parte de las organizaciones campesinas e indígenas. El acceso a la tierra es viable y vigente desde la sociedad civil y desde las instituciones también. Cada día surgen nuevas formas e iniciativas por acceder a la </w:t>
      </w:r>
      <w:r>
        <w:lastRenderedPageBreak/>
        <w:t xml:space="preserve">tierra. Las instituciones públicas generan políticas como si la temática fuese a terminar, pero la dinámica nos indica que todo el tiempo </w:t>
      </w:r>
      <w:r w:rsidR="007A29A1">
        <w:t>las personas se están moviendo y generando mayores procesos.</w:t>
      </w:r>
    </w:p>
    <w:p w:rsidR="007A29A1" w:rsidRDefault="007A29A1" w:rsidP="003365B5">
      <w:pPr>
        <w:jc w:val="both"/>
      </w:pPr>
      <w:r>
        <w:t>La burocracia por acceder a la tierra es un proceso tortuoso que llega a durar hasta 15 años, mucha gente no lo logra, la muestra expone a quienes lo logran, pero ¿Cuánta gente no logra acceder a la tierra? Este es un programa involucra a muchos socios de la región, involucra a instituciones, colectivos, organizaciones de la sociedad civil en el intento mostrar espacio que cada uno tenemos respecto al tema.</w:t>
      </w:r>
    </w:p>
    <w:p w:rsidR="007A29A1" w:rsidRDefault="001973E2" w:rsidP="003365B5">
      <w:pPr>
        <w:jc w:val="both"/>
      </w:pPr>
      <w:r>
        <w:t>¿Han visto coincidencias en la región?</w:t>
      </w:r>
    </w:p>
    <w:p w:rsidR="001973E2" w:rsidRDefault="001973E2" w:rsidP="003365B5">
      <w:pPr>
        <w:jc w:val="both"/>
      </w:pPr>
      <w:r>
        <w:t xml:space="preserve">Hay cosas curiosas, en el Perú las zonas más conflictivas con el tema del </w:t>
      </w:r>
      <w:proofErr w:type="spellStart"/>
      <w:r>
        <w:t>extractivismo</w:t>
      </w:r>
      <w:proofErr w:type="spellEnd"/>
      <w:r>
        <w:t xml:space="preserve"> minero, son aquellas con las que mayor actividad productiva existe. Hay una disputa por recursos, las comunidades como forma de defensa hacen mayor producción agrícola, es significativo que donde hay tensión con las </w:t>
      </w:r>
      <w:proofErr w:type="spellStart"/>
      <w:r>
        <w:t>extractivistas</w:t>
      </w:r>
      <w:proofErr w:type="spellEnd"/>
      <w:r>
        <w:t>, también hay nuevos asentamientos campesinos con fines agrícolas. En nuestro país hay casos en el Chaco, también ha habido tensiones por ejemplo entre los guaranís y las petroleras.</w:t>
      </w:r>
    </w:p>
    <w:p w:rsidR="001973E2" w:rsidRDefault="001973E2" w:rsidP="003365B5">
      <w:pPr>
        <w:jc w:val="both"/>
      </w:pPr>
      <w:r w:rsidRPr="003365B5">
        <w:rPr>
          <w:b/>
        </w:rPr>
        <w:t xml:space="preserve">Juan Pablo </w:t>
      </w:r>
      <w:proofErr w:type="spellStart"/>
      <w:r w:rsidRPr="003365B5">
        <w:rPr>
          <w:b/>
        </w:rPr>
        <w:t>Chumacero</w:t>
      </w:r>
      <w:proofErr w:type="spellEnd"/>
      <w:r w:rsidRPr="003365B5">
        <w:rPr>
          <w:b/>
        </w:rPr>
        <w:t>, investigador del IPDRS</w:t>
      </w:r>
      <w:r w:rsidR="003365B5">
        <w:rPr>
          <w:b/>
        </w:rPr>
        <w:t>,</w:t>
      </w:r>
      <w:r>
        <w:t xml:space="preserve"> refiere a la diversidad de casos que contrarrestan los impactos y daños del </w:t>
      </w:r>
      <w:proofErr w:type="spellStart"/>
      <w:r>
        <w:t>extractivismo</w:t>
      </w:r>
      <w:proofErr w:type="spellEnd"/>
      <w:r>
        <w:t xml:space="preserve">. </w:t>
      </w:r>
    </w:p>
    <w:p w:rsidR="001973E2" w:rsidRDefault="001973E2" w:rsidP="003365B5">
      <w:pPr>
        <w:jc w:val="both"/>
      </w:pPr>
      <w:r>
        <w:t>Pregunta, en qué medida la historia de vida es la metodología adecuada para medir lo que está ocurriendo respecto a los conflictos y las disputas por la tierra.</w:t>
      </w:r>
    </w:p>
    <w:p w:rsidR="001973E2" w:rsidRDefault="001973E2" w:rsidP="003365B5">
      <w:pPr>
        <w:jc w:val="both"/>
      </w:pPr>
      <w:r>
        <w:t xml:space="preserve">Partimos por el convencimiento de que el campo es el futuro, todo el tema de la crisis alimentaria nos indica que es urgente el cuidado de recursos y por tanto, el campo es el futuro. En esa perspectiva, nuestro enfoque es el de los casos inspiradores, la prensa busca los casos más notorios y fatales de la sequía por ejemplo, nunca he visto que entre las noticias salga quien desarrolla buenas prácticas en la </w:t>
      </w:r>
      <w:proofErr w:type="spellStart"/>
      <w:r>
        <w:t>resiliencia</w:t>
      </w:r>
      <w:proofErr w:type="spellEnd"/>
      <w:r>
        <w:t xml:space="preserve"> a la sequía. </w:t>
      </w:r>
    </w:p>
    <w:p w:rsidR="001973E2" w:rsidRDefault="001973E2" w:rsidP="003365B5">
      <w:pPr>
        <w:jc w:val="both"/>
      </w:pPr>
      <w:r>
        <w:t>En cuant</w:t>
      </w:r>
      <w:r w:rsidR="00516D6C">
        <w:t>o al campo siempre mostramos la pobreza, lo deficiente y no así, los logros y no el post conflicto. No desconocemos que existen procesos de resistencia, presos, judicialización, etc. Pero sí hay victorias, y queremos trabajar en este reto. Si seguimos mostrando el campo como un territorio de pobreza, reproducimos el discurso de atracción a la ciudad como si fuese mejor. No podemos caer en una situación como la europea, donde el campo está privatizado. Las organizaciones sociales son las propietarias de los territorios y deben desarrollar este enfoque, mostrar sus logros y no existen sólo en el momento de sus conflictos.</w:t>
      </w:r>
    </w:p>
    <w:p w:rsidR="00516D6C" w:rsidRDefault="00F8077C" w:rsidP="003365B5">
      <w:pPr>
        <w:jc w:val="both"/>
      </w:pPr>
      <w:r>
        <w:t>Consulta, ¿estos procesos de retorno se realizan con la misma intensidad entre el occidente y oriente del país?</w:t>
      </w:r>
    </w:p>
    <w:p w:rsidR="00F8077C" w:rsidRDefault="00F8077C" w:rsidP="003365B5">
      <w:pPr>
        <w:jc w:val="both"/>
      </w:pPr>
      <w:r>
        <w:t xml:space="preserve">Existe una </w:t>
      </w:r>
      <w:proofErr w:type="spellStart"/>
      <w:r>
        <w:t>reocupación</w:t>
      </w:r>
      <w:proofErr w:type="spellEnd"/>
      <w:r>
        <w:t xml:space="preserve"> del espacio, encontramos más situaciones en las tierras bajas, el Oriente. En el altiplano, tenemos casos muy interesantes en el Perú, familias que se fueron a la ciudad y luego, se fueron a la Amazonía para juntar capital, para poder retornar a su comunidad con mayor sostenibilidad. No se trata que el joven no salga de la comunidad, sino de permitir que retornen, el Estado debería ver mecanismos para que esto siga ocurriendo. </w:t>
      </w:r>
    </w:p>
    <w:p w:rsidR="00F56EEC" w:rsidRDefault="00F56EEC" w:rsidP="003365B5">
      <w:pPr>
        <w:jc w:val="both"/>
      </w:pPr>
      <w:r>
        <w:t>Consulta Fondo Indígena</w:t>
      </w:r>
    </w:p>
    <w:p w:rsidR="0081046E" w:rsidRDefault="0081046E" w:rsidP="003365B5">
      <w:pPr>
        <w:jc w:val="both"/>
      </w:pPr>
      <w:r>
        <w:lastRenderedPageBreak/>
        <w:t xml:space="preserve">Oscar Bazoberry explica que debemos perfeccionar la </w:t>
      </w:r>
      <w:proofErr w:type="spellStart"/>
      <w:r>
        <w:t>vialibilización</w:t>
      </w:r>
      <w:proofErr w:type="spellEnd"/>
      <w:r>
        <w:t xml:space="preserve"> de los fondos, los proyectos tienen lenguajes poco accesibles.</w:t>
      </w:r>
    </w:p>
    <w:p w:rsidR="00F56EEC" w:rsidRDefault="00F56EEC" w:rsidP="003365B5">
      <w:pPr>
        <w:jc w:val="both"/>
      </w:pPr>
      <w:r>
        <w:t xml:space="preserve">CONAMAQ La imagen de los pueblos indígenas originarios ha sido dañada, nos miran a quienes andamos con ponchos en la calle y nos tratan como corruptos. El hermano Félix Becerra está en la cárcel </w:t>
      </w:r>
      <w:r w:rsidR="004B297D">
        <w:t>pese a haber descargado y rendido cuentas. No han manejado los pueblos indígenas, el golpe ha sido contra CONAMAQ, queríamos que el Fondo Indígena se maneje con transparencia. Por eso, Hilarión Mamani que está del lado del gobierno, tiene en sus manos el producto de nuestras luchas y nosotros estamos marginados.</w:t>
      </w:r>
    </w:p>
    <w:p w:rsidR="004B297D" w:rsidRDefault="004B297D" w:rsidP="003365B5">
      <w:pPr>
        <w:jc w:val="both"/>
      </w:pPr>
    </w:p>
    <w:p w:rsidR="0081046E" w:rsidRDefault="0081046E" w:rsidP="003365B5">
      <w:pPr>
        <w:jc w:val="both"/>
      </w:pPr>
      <w:r>
        <w:t xml:space="preserve">Sobre los menonitas… </w:t>
      </w:r>
    </w:p>
    <w:p w:rsidR="0081046E" w:rsidRDefault="0081046E" w:rsidP="003365B5">
      <w:pPr>
        <w:jc w:val="both"/>
      </w:pPr>
      <w:r>
        <w:t xml:space="preserve">Los territorios están fortalecidos y están resistiéndose a la incursión al monocultivo. </w:t>
      </w:r>
    </w:p>
    <w:p w:rsidR="0081046E" w:rsidRDefault="0081046E" w:rsidP="003365B5">
      <w:pPr>
        <w:jc w:val="both"/>
      </w:pPr>
    </w:p>
    <w:p w:rsidR="0081046E" w:rsidRPr="003365B5" w:rsidRDefault="0081046E" w:rsidP="003365B5">
      <w:pPr>
        <w:jc w:val="both"/>
        <w:rPr>
          <w:b/>
        </w:rPr>
      </w:pPr>
      <w:r w:rsidRPr="003365B5">
        <w:rPr>
          <w:b/>
        </w:rPr>
        <w:t>Juan Pablo</w:t>
      </w:r>
      <w:r w:rsidR="003365B5">
        <w:rPr>
          <w:b/>
        </w:rPr>
        <w:t xml:space="preserve"> </w:t>
      </w:r>
      <w:proofErr w:type="spellStart"/>
      <w:r w:rsidR="003365B5" w:rsidRPr="003365B5">
        <w:rPr>
          <w:b/>
        </w:rPr>
        <w:t>Chumacero</w:t>
      </w:r>
      <w:proofErr w:type="spellEnd"/>
    </w:p>
    <w:p w:rsidR="0081046E" w:rsidRDefault="0081046E" w:rsidP="003365B5">
      <w:pPr>
        <w:jc w:val="both"/>
      </w:pPr>
      <w:r>
        <w:t>Nuestra mirada tiene que ver con desarrollar nuevas categorías y no centramos en el conflicto.</w:t>
      </w:r>
    </w:p>
    <w:p w:rsidR="0081046E" w:rsidRDefault="0081046E" w:rsidP="003365B5">
      <w:pPr>
        <w:jc w:val="both"/>
      </w:pPr>
    </w:p>
    <w:p w:rsidR="0081046E" w:rsidRDefault="00FE70B4" w:rsidP="003365B5">
      <w:pPr>
        <w:jc w:val="both"/>
      </w:pPr>
      <w:r>
        <w:t xml:space="preserve">¿Hasta qué punto la mirada positiva es compartida por los protagonistas? </w:t>
      </w:r>
    </w:p>
    <w:p w:rsidR="00FE70B4" w:rsidRDefault="00FE70B4" w:rsidP="003365B5">
      <w:pPr>
        <w:jc w:val="both"/>
      </w:pPr>
      <w:r w:rsidRPr="003365B5">
        <w:rPr>
          <w:b/>
        </w:rPr>
        <w:t xml:space="preserve">Lidia </w:t>
      </w:r>
      <w:proofErr w:type="spellStart"/>
      <w:r w:rsidRPr="003365B5">
        <w:rPr>
          <w:b/>
        </w:rPr>
        <w:t>Chuvé</w:t>
      </w:r>
      <w:proofErr w:type="spellEnd"/>
      <w:r w:rsidR="002A4166">
        <w:t xml:space="preserve"> explica</w:t>
      </w:r>
      <w:r w:rsidR="003365B5">
        <w:t xml:space="preserve"> a los periodistas </w:t>
      </w:r>
      <w:r w:rsidR="002A4166">
        <w:t>que no está clara la figura sobre el acceso a recursos para el ámbito productivo y si bien la organización tiene mecanismos de distribución de tierras, requerimos apoyo para permitir proporcionar trabajo. En cuanto a los menonitas, sus asentamientos tienden a la expansión, son 259 mil hectáreas tituladas, las que tiene la TCO Lomerío, pero ya no hay más tierra.</w:t>
      </w:r>
      <w:r w:rsidR="005D18D2">
        <w:t xml:space="preserve"> Si bien reconocemos a las instituciones, activistas, etc. pero debemos tener presente la reivindicación política, Lomerío luego de ser un territorio con potencial agrícola, se transforma en ganadera y nos preocupa la incursión en la minería y principalmente el tema del agua.</w:t>
      </w:r>
    </w:p>
    <w:p w:rsidR="00776A37" w:rsidRDefault="00776A37" w:rsidP="003365B5">
      <w:pPr>
        <w:jc w:val="both"/>
      </w:pPr>
    </w:p>
    <w:p w:rsidR="00776A37" w:rsidRPr="003365B5" w:rsidRDefault="00776A37" w:rsidP="003365B5">
      <w:pPr>
        <w:jc w:val="both"/>
        <w:rPr>
          <w:b/>
        </w:rPr>
      </w:pPr>
      <w:r w:rsidRPr="003365B5">
        <w:rPr>
          <w:b/>
        </w:rPr>
        <w:t>Cristobal Huanca</w:t>
      </w:r>
      <w:r w:rsidR="003365B5">
        <w:rPr>
          <w:b/>
        </w:rPr>
        <w:t xml:space="preserve"> se dirige a los periodistas</w:t>
      </w:r>
    </w:p>
    <w:p w:rsidR="00776A37" w:rsidRDefault="00776A37" w:rsidP="003365B5">
      <w:pPr>
        <w:jc w:val="both"/>
      </w:pPr>
      <w:r>
        <w:t>Sobre los transgénicos, hubo un decreto sobre la internación de maíz transgénico y es una gran preocupación para los pueblos, nos quieren exterminar trayendo estos productos transgénicos. En la constitución política se niega el paso a los transgénicos, pero el gobierno ya ha dado paso. Los expertos argentinos han explicado que su maíz e incluso la harina que estamos consumiendo, son productos transgénicos. En Bolivia no tenemos diferencia, ni privilegio para los productos orgánicos, no se cuenta con mercados y los precios son bajos. Ingresan otros productos agrícolas con precios bajos y nos afectan. Los pollos que han consumido maíz transgénico se imponen, y por eso CONAMAQ lucha por la producción orgánica y ecológica, seguimos produciendo orgánicamente.</w:t>
      </w:r>
    </w:p>
    <w:p w:rsidR="002A4166" w:rsidRDefault="002A4166" w:rsidP="003365B5">
      <w:pPr>
        <w:jc w:val="both"/>
      </w:pPr>
    </w:p>
    <w:p w:rsidR="00FE70B4" w:rsidRDefault="00FE70B4" w:rsidP="003365B5">
      <w:pPr>
        <w:jc w:val="both"/>
      </w:pPr>
      <w:r>
        <w:lastRenderedPageBreak/>
        <w:t xml:space="preserve">De la </w:t>
      </w:r>
      <w:proofErr w:type="spellStart"/>
      <w:r w:rsidR="003365B5">
        <w:t>C</w:t>
      </w:r>
      <w:r>
        <w:t>hiquitanía</w:t>
      </w:r>
      <w:proofErr w:type="spellEnd"/>
      <w:r>
        <w:t>… en Lomerío nos preocupa el modelo de desarrollo</w:t>
      </w:r>
    </w:p>
    <w:p w:rsidR="001973E2" w:rsidRDefault="003365B5" w:rsidP="003365B5">
      <w:pPr>
        <w:jc w:val="both"/>
      </w:pPr>
      <w:r>
        <w:t xml:space="preserve"> </w:t>
      </w:r>
      <w:bookmarkStart w:id="0" w:name="_GoBack"/>
      <w:bookmarkEnd w:id="0"/>
    </w:p>
    <w:p w:rsidR="007A29A1" w:rsidRPr="003365B5" w:rsidRDefault="007A29A1" w:rsidP="003365B5">
      <w:pPr>
        <w:jc w:val="both"/>
        <w:rPr>
          <w:b/>
        </w:rPr>
      </w:pPr>
      <w:r w:rsidRPr="003365B5">
        <w:rPr>
          <w:b/>
        </w:rPr>
        <w:t>Cristóbal Huanca</w:t>
      </w:r>
    </w:p>
    <w:p w:rsidR="007A29A1" w:rsidRDefault="007A29A1" w:rsidP="003365B5">
      <w:pPr>
        <w:jc w:val="both"/>
      </w:pPr>
      <w:r>
        <w:t>Me preocupa el tema de tierra y territorio, en este año la sequía ha sido muy fuerte. En Sucre están con problemas y el Estado siempre coarta el saneamiento colectivo, los pueblos indígenas tenemos ancestralmente nuestro territorio.</w:t>
      </w:r>
    </w:p>
    <w:p w:rsidR="007A29A1" w:rsidRDefault="007A29A1" w:rsidP="003365B5">
      <w:pPr>
        <w:jc w:val="both"/>
      </w:pPr>
      <w:r>
        <w:t xml:space="preserve">Se presentan conflictos como el del TIPNIS o </w:t>
      </w:r>
      <w:proofErr w:type="spellStart"/>
      <w:r>
        <w:t>Malku</w:t>
      </w:r>
      <w:proofErr w:type="spellEnd"/>
      <w:r>
        <w:t xml:space="preserve"> </w:t>
      </w:r>
      <w:proofErr w:type="spellStart"/>
      <w:r>
        <w:t>Qota</w:t>
      </w:r>
      <w:proofErr w:type="spellEnd"/>
      <w:r>
        <w:t xml:space="preserve">, nos preocupa la contaminación que genera la minería, su nación </w:t>
      </w:r>
      <w:proofErr w:type="spellStart"/>
      <w:r>
        <w:t>Jach’a</w:t>
      </w:r>
      <w:proofErr w:type="spellEnd"/>
      <w:r>
        <w:t xml:space="preserve"> </w:t>
      </w:r>
      <w:proofErr w:type="spellStart"/>
      <w:r>
        <w:t>Karangas</w:t>
      </w:r>
      <w:proofErr w:type="spellEnd"/>
      <w:r w:rsidR="001973E2">
        <w:t xml:space="preserve"> peculiarmente. Cuando nos defendemos tenemos cárcel, en estos territorios están pasando estas cosas.</w:t>
      </w:r>
    </w:p>
    <w:p w:rsidR="001973E2" w:rsidRDefault="001973E2" w:rsidP="003365B5">
      <w:pPr>
        <w:jc w:val="both"/>
      </w:pPr>
    </w:p>
    <w:sectPr w:rsidR="001973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B4"/>
    <w:rsid w:val="001973E2"/>
    <w:rsid w:val="001A5B96"/>
    <w:rsid w:val="002A4166"/>
    <w:rsid w:val="003365B5"/>
    <w:rsid w:val="004B297D"/>
    <w:rsid w:val="00516D6C"/>
    <w:rsid w:val="005B65F0"/>
    <w:rsid w:val="005D18D2"/>
    <w:rsid w:val="005D332F"/>
    <w:rsid w:val="00776A37"/>
    <w:rsid w:val="007A29A1"/>
    <w:rsid w:val="007E7B59"/>
    <w:rsid w:val="0081046E"/>
    <w:rsid w:val="00B862F0"/>
    <w:rsid w:val="00D202B4"/>
    <w:rsid w:val="00DC464F"/>
    <w:rsid w:val="00F56EEC"/>
    <w:rsid w:val="00F8077C"/>
    <w:rsid w:val="00FE70B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1391</Words>
  <Characters>7656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IPDRS</dc:creator>
  <cp:lastModifiedBy>IPDRS-COMUNICACION</cp:lastModifiedBy>
  <cp:revision>3</cp:revision>
  <dcterms:created xsi:type="dcterms:W3CDTF">2016-09-07T14:07:00Z</dcterms:created>
  <dcterms:modified xsi:type="dcterms:W3CDTF">2016-09-07T14:11:00Z</dcterms:modified>
</cp:coreProperties>
</file>